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57BB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工程项目信息平台使用服务唯一来源采购公告</w:t>
      </w:r>
    </w:p>
    <w:p w14:paraId="154B3E78">
      <w:pPr>
        <w:pStyle w:val="5"/>
        <w:numPr>
          <w:ilvl w:val="0"/>
          <w:numId w:val="1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项目信息</w:t>
      </w:r>
    </w:p>
    <w:p w14:paraId="7667764A">
      <w:pPr>
        <w:numPr>
          <w:ilvl w:val="0"/>
          <w:numId w:val="2"/>
        </w:numPr>
        <w:tabs>
          <w:tab w:val="left" w:pos="312"/>
          <w:tab w:val="clear" w:pos="-108"/>
        </w:tabs>
        <w:spacing w:line="360" w:lineRule="auto"/>
        <w:ind w:left="-353" w:leftChars="0" w:firstLine="143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安徽合力宇锋智能科技有限公司</w:t>
      </w:r>
    </w:p>
    <w:p w14:paraId="404BC7F9">
      <w:pPr>
        <w:numPr>
          <w:ilvl w:val="0"/>
          <w:numId w:val="2"/>
        </w:numPr>
        <w:tabs>
          <w:tab w:val="left" w:pos="312"/>
          <w:tab w:val="clear" w:pos="-108"/>
        </w:tabs>
        <w:spacing w:line="360" w:lineRule="auto"/>
        <w:ind w:left="-353" w:leftChars="0" w:firstLine="143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工程项目信息平台使用服务项目</w:t>
      </w:r>
    </w:p>
    <w:p w14:paraId="00A9FED2">
      <w:pPr>
        <w:numPr>
          <w:ilvl w:val="0"/>
          <w:numId w:val="2"/>
        </w:numPr>
        <w:tabs>
          <w:tab w:val="left" w:pos="312"/>
          <w:tab w:val="clear" w:pos="-108"/>
        </w:tabs>
        <w:spacing w:line="360" w:lineRule="auto"/>
        <w:ind w:left="-353" w:leftChars="0" w:firstLine="143" w:firstLineChars="0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拟采购的货物或服务的说明：</w:t>
      </w:r>
    </w:p>
    <w:p w14:paraId="754F0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i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工程项目信息平台使用服务(为期三年)，主要提供全国工程项目信息查询、项目信息推送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、项目对接服务及账号使用等功能。</w:t>
      </w:r>
    </w:p>
    <w:p w14:paraId="5A3A5C14">
      <w:pPr>
        <w:numPr>
          <w:ilvl w:val="0"/>
          <w:numId w:val="2"/>
        </w:numPr>
        <w:tabs>
          <w:tab w:val="left" w:pos="312"/>
          <w:tab w:val="clear" w:pos="-108"/>
        </w:tabs>
        <w:spacing w:line="360" w:lineRule="auto"/>
        <w:ind w:left="-353" w:leftChars="0" w:firstLine="143" w:firstLine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服务周期：</w:t>
      </w:r>
      <w:r>
        <w:rPr>
          <w:rFonts w:hint="eastAsia" w:ascii="仿宋" w:hAnsi="仿宋" w:eastAsia="仿宋" w:cs="仿宋"/>
          <w:b w:val="0"/>
          <w:bCs w:val="0"/>
          <w:i w:val="0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年限为三年(2026年2月28日-2029年2月27日)</w:t>
      </w:r>
    </w:p>
    <w:p w14:paraId="7CBEAF8D">
      <w:pPr>
        <w:numPr>
          <w:ilvl w:val="0"/>
          <w:numId w:val="2"/>
        </w:numPr>
        <w:tabs>
          <w:tab w:val="left" w:pos="312"/>
          <w:tab w:val="clear" w:pos="-108"/>
        </w:tabs>
        <w:spacing w:line="360" w:lineRule="auto"/>
        <w:ind w:left="-353" w:leftChars="0" w:firstLine="143" w:firstLine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采用唯一来源采购方式的原因及说明：</w:t>
      </w:r>
    </w:p>
    <w:p w14:paraId="2872FF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我公司自2022年起持续使用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北京中能联合工程技术有限公司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提供的工程项目信息平台服务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形成了稳定的信息获取渠道及账号体系，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本次拟采购为原平台服务的续期与升级，为保证信息资源的一致性、账号体系连续性及服务配套衔接，需继续由原供应商提供相关服务，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根据股份公司《非生产物资采购管理办法》规定，本项目拟采用唯一来源的方式进行采购。</w:t>
      </w:r>
    </w:p>
    <w:p w14:paraId="270C37C8">
      <w:pPr>
        <w:pStyle w:val="5"/>
        <w:numPr>
          <w:ilvl w:val="0"/>
          <w:numId w:val="1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拟定供应商信息</w:t>
      </w:r>
    </w:p>
    <w:p w14:paraId="7451D55C">
      <w:pPr>
        <w:numPr>
          <w:ilvl w:val="0"/>
          <w:numId w:val="3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名称：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北京中能联合工程技术有限公司</w:t>
      </w:r>
    </w:p>
    <w:p w14:paraId="62649B02">
      <w:pPr>
        <w:numPr>
          <w:ilvl w:val="0"/>
          <w:numId w:val="3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地址：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北京市丰台区丽泽路16号院4号楼汇亚大厦7层</w:t>
      </w:r>
    </w:p>
    <w:p w14:paraId="47E84CB3">
      <w:pPr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28"/>
          <w:szCs w:val="28"/>
          <w:lang w:val="en-US" w:eastAsia="zh-CN"/>
        </w:rPr>
        <w:t>三、公示期：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公告发布之日起三天</w:t>
      </w:r>
    </w:p>
    <w:p w14:paraId="56F454B8">
      <w:pPr>
        <w:pStyle w:val="5"/>
        <w:numPr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四、其他补充事宜</w:t>
      </w:r>
    </w:p>
    <w:p w14:paraId="64DE1240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任何供应商、单位或者个人对采用唯一来源采购方式公示有异议的，可以在公示期内将书面意见反馈给采购部门。</w:t>
      </w:r>
    </w:p>
    <w:p w14:paraId="59000F74">
      <w:pPr>
        <w:pStyle w:val="5"/>
        <w:numPr>
          <w:numId w:val="0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五、联系方式</w:t>
      </w:r>
    </w:p>
    <w:p w14:paraId="3AF3EF00">
      <w:pPr>
        <w:numPr>
          <w:ilvl w:val="0"/>
          <w:numId w:val="4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采购部门信息：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安徽合力宇锋智能科技有限公司战略市场部</w:t>
      </w:r>
    </w:p>
    <w:p w14:paraId="4C4AD661">
      <w:pPr>
        <w:numPr>
          <w:ilvl w:val="0"/>
          <w:numId w:val="4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联系人：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汪莉茹</w:t>
      </w:r>
    </w:p>
    <w:p w14:paraId="5BDE5D71">
      <w:pPr>
        <w:numPr>
          <w:ilvl w:val="0"/>
          <w:numId w:val="4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联系地址：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合肥市肥西县产城融合示范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安徽合力宇锋智能科技有限公司</w:t>
      </w:r>
    </w:p>
    <w:p w14:paraId="0442FF1A">
      <w:pPr>
        <w:numPr>
          <w:ilvl w:val="0"/>
          <w:numId w:val="4"/>
        </w:numPr>
        <w:spacing w:line="360" w:lineRule="auto"/>
        <w:ind w:leftChars="0"/>
        <w:rPr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联系邮箱：</w:t>
      </w:r>
      <w:r>
        <w:rPr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instrText xml:space="preserve"> HYPERLINK "mailto:18715135936@eforkrobot.con" </w:instrText>
      </w:r>
      <w:r>
        <w:rPr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t>18715135936@eforkrobot.co</w:t>
      </w:r>
      <w:r>
        <w:rPr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t>m</w:t>
      </w:r>
      <w:r>
        <w:rPr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fldChar w:fldCharType="end"/>
      </w:r>
    </w:p>
    <w:p w14:paraId="220FF9F2">
      <w:pPr>
        <w:numPr>
          <w:ilvl w:val="0"/>
          <w:numId w:val="4"/>
        </w:numPr>
        <w:spacing w:line="360" w:lineRule="auto"/>
        <w:ind w:leftChars="0"/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i w:val="0"/>
          <w:sz w:val="24"/>
          <w:szCs w:val="24"/>
          <w:lang w:val="en-US" w:eastAsia="zh-CN"/>
        </w:rPr>
        <w:t>：</w:t>
      </w:r>
      <w:r>
        <w:rPr>
          <w:rStyle w:val="9"/>
          <w:rFonts w:hint="eastAsia" w:ascii="仿宋" w:hAnsi="仿宋" w:eastAsia="仿宋" w:cs="仿宋"/>
          <w:i w:val="0"/>
          <w:color w:val="auto"/>
          <w:sz w:val="24"/>
          <w:szCs w:val="24"/>
          <w:lang w:val="en-US" w:eastAsia="zh-CN"/>
        </w:rPr>
        <w:t>18715135936</w:t>
      </w:r>
      <w:bookmarkStart w:id="0" w:name="_GoBack"/>
      <w:bookmarkEnd w:id="0"/>
    </w:p>
    <w:p w14:paraId="3A8F3C6F"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安徽合力宇锋智能科技有限公司</w:t>
      </w:r>
    </w:p>
    <w:p w14:paraId="23D8E4E7"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战略市场部</w:t>
      </w:r>
    </w:p>
    <w:p w14:paraId="005D46B8">
      <w:pPr>
        <w:pStyle w:val="6"/>
        <w:keepNext w:val="0"/>
        <w:keepLines w:val="0"/>
        <w:widowControl/>
        <w:suppressLineNumbers w:val="0"/>
        <w:spacing w:line="360" w:lineRule="auto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2B7CE70B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5EA33"/>
    <w:multiLevelType w:val="singleLevel"/>
    <w:tmpl w:val="C5E5EA33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F3C1021A"/>
    <w:multiLevelType w:val="singleLevel"/>
    <w:tmpl w:val="F3C1021A"/>
    <w:lvl w:ilvl="0" w:tentative="0">
      <w:start w:val="1"/>
      <w:numFmt w:val="decimal"/>
      <w:lvlText w:val="%1."/>
      <w:lvlJc w:val="left"/>
      <w:pPr>
        <w:tabs>
          <w:tab w:val="left" w:pos="-108"/>
        </w:tabs>
        <w:ind w:left="-353" w:leftChars="0" w:firstLine="143" w:firstLineChars="0"/>
      </w:pPr>
      <w:rPr>
        <w:rFonts w:hint="default"/>
        <w:b/>
        <w:bCs/>
      </w:rPr>
    </w:lvl>
  </w:abstractNum>
  <w:abstractNum w:abstractNumId="2">
    <w:nsid w:val="33D25D83"/>
    <w:multiLevelType w:val="singleLevel"/>
    <w:tmpl w:val="33D25D8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3">
    <w:nsid w:val="6520D66B"/>
    <w:multiLevelType w:val="singleLevel"/>
    <w:tmpl w:val="6520D66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A3F9C"/>
    <w:rsid w:val="0EA31D7A"/>
    <w:rsid w:val="177A3F9C"/>
    <w:rsid w:val="1AC82188"/>
    <w:rsid w:val="1E454BFC"/>
    <w:rsid w:val="225278E7"/>
    <w:rsid w:val="22CA3922"/>
    <w:rsid w:val="23056D15"/>
    <w:rsid w:val="29453D02"/>
    <w:rsid w:val="2F46399F"/>
    <w:rsid w:val="34AF2977"/>
    <w:rsid w:val="361707D4"/>
    <w:rsid w:val="3C74072E"/>
    <w:rsid w:val="41D1217F"/>
    <w:rsid w:val="4B0B5C2A"/>
    <w:rsid w:val="500069A2"/>
    <w:rsid w:val="51245E24"/>
    <w:rsid w:val="5B060C94"/>
    <w:rsid w:val="5B8C3B8D"/>
    <w:rsid w:val="675B5EC3"/>
    <w:rsid w:val="691A3E5F"/>
    <w:rsid w:val="6DFE7DA1"/>
    <w:rsid w:val="6EEE3AC1"/>
    <w:rsid w:val="728F7E2E"/>
    <w:rsid w:val="78872FBC"/>
    <w:rsid w:val="79F1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0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6 Char"/>
    <w:link w:val="5"/>
    <w:qFormat/>
    <w:uiPriority w:val="0"/>
    <w:rPr>
      <w:rFonts w:ascii="Arial" w:hAnsi="Arial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681</Characters>
  <Lines>0</Lines>
  <Paragraphs>0</Paragraphs>
  <TotalTime>2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2026-03-14T01:21:00Z</dcterms:created>
  <dc:creator>Leo</dc:creator>
  <cp:lastModifiedBy>Leo</cp:lastModifiedBy>
  <dcterms:modified xsi:type="dcterms:W3CDTF">2026-03-14T02:17:52Z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4B22885AAB55406686C4193CF5BD2174_11</vt:lpwstr>
  </property>
  <property fmtid="{D5CDD505-2E9C-101B-9397-08002B2CF9AE}" pid="4" name="KSOTemplateDocerSaveRecord">
    <vt:lpwstr>eyJoZGlkIjoiNTMxNzYyNzMxZDU0ZmVkNTgwZjQwN2U1ZTk4YTI1NGEiLCJ1c2VySWQiOiIzODEwNTU4MTkifQ==</vt:lpwstr>
  </property>
</Properties>
</file>